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D422CA">
      <w:pPr>
        <w:pStyle w:val="Heading1"/>
      </w:pPr>
      <w:r>
        <w:t xml:space="preserve">Стандард </w:t>
      </w:r>
      <w:r w:rsidR="00CB34BF" w:rsidRPr="00CB34BF">
        <w:t>8: Оцењивање и напредовање студената</w:t>
      </w:r>
    </w:p>
    <w:p w:rsidR="00006521" w:rsidRDefault="00006521" w:rsidP="00616162">
      <w:pPr>
        <w:rPr>
          <w:lang w:val="sr-Cyrl-CS"/>
        </w:rPr>
      </w:pPr>
      <w:r>
        <w:rPr>
          <w:lang w:val="sr-Cyrl-CS"/>
        </w:rPr>
        <w:t>Оцењивање студената врши се праћењем рада студената, на основу поена стечених у испуњавању предиспитних обавеза и полагањем испита</w:t>
      </w:r>
      <w:r w:rsidR="0020408D">
        <w:rPr>
          <w:lang w:val="sr-Cyrl-CS"/>
        </w:rPr>
        <w:t>.</w:t>
      </w:r>
      <w:r w:rsidR="002C773C">
        <w:rPr>
          <w:lang w:val="sr-Cyrl-CS"/>
        </w:rPr>
        <w:t xml:space="preserve"> </w:t>
      </w:r>
      <w:r w:rsidR="0020408D">
        <w:rPr>
          <w:lang w:val="sr-Cyrl-CS"/>
        </w:rPr>
        <w:t xml:space="preserve">У предложеном студијском програму постоји укупно </w:t>
      </w:r>
      <w:r w:rsidR="00510938">
        <w:t>шест</w:t>
      </w:r>
      <w:r w:rsidR="0020408D">
        <w:rPr>
          <w:lang w:val="sr-Cyrl-CS"/>
        </w:rPr>
        <w:t xml:space="preserve"> обавезних предмета</w:t>
      </w:r>
      <w:r w:rsidR="00510938">
        <w:t xml:space="preserve"> (укључујућ</w:t>
      </w:r>
      <w:bookmarkStart w:id="0" w:name="_GoBack"/>
      <w:bookmarkEnd w:id="0"/>
      <w:r w:rsidR="00510938">
        <w:t>и пројектни задатак) и</w:t>
      </w:r>
      <w:r w:rsidR="0020408D">
        <w:rPr>
          <w:lang w:val="sr-Cyrl-CS"/>
        </w:rPr>
        <w:t xml:space="preserve"> два изборна предмета</w:t>
      </w:r>
      <w:r w:rsidR="00510938">
        <w:t>.</w:t>
      </w:r>
      <w:r w:rsidR="0020408D">
        <w:rPr>
          <w:lang w:val="sr-Cyrl-CS"/>
        </w:rPr>
        <w:t xml:space="preserve"> Обавезни предмети носе између </w:t>
      </w:r>
      <w:r w:rsidR="00510938">
        <w:t>шест и девет</w:t>
      </w:r>
      <w:r w:rsidR="0020408D">
        <w:rPr>
          <w:lang w:val="sr-Cyrl-CS"/>
        </w:rPr>
        <w:t xml:space="preserve"> ЕСПБ бодова, док изборни предмети носе укупно 1</w:t>
      </w:r>
      <w:r w:rsidR="00510938">
        <w:t>4</w:t>
      </w:r>
      <w:r w:rsidR="0020408D">
        <w:rPr>
          <w:lang w:val="sr-Cyrl-CS"/>
        </w:rPr>
        <w:t xml:space="preserve"> ЕСПБ бодова. </w:t>
      </w:r>
    </w:p>
    <w:p w:rsidR="00510938" w:rsidRPr="00A73EF6" w:rsidRDefault="00510938" w:rsidP="00510938">
      <w:pPr>
        <w:rPr>
          <w:lang w:val="ru-RU"/>
        </w:rPr>
      </w:pPr>
      <w:r w:rsidRPr="00A73EF6">
        <w:rPr>
          <w:lang w:val="ru-RU"/>
        </w:rPr>
        <w:t>Евалуација знања за сваки</w:t>
      </w:r>
      <w:r w:rsidRPr="00C40677">
        <w:rPr>
          <w:lang w:val="ru-RU"/>
        </w:rPr>
        <w:t xml:space="preserve"> обавезни</w:t>
      </w:r>
      <w:r w:rsidRPr="00A73EF6">
        <w:rPr>
          <w:lang w:val="ru-RU"/>
        </w:rPr>
        <w:t xml:space="preserve"> предмет спроводи се путем писменог испита</w:t>
      </w:r>
      <w:r>
        <w:t xml:space="preserve">, осим за предмет </w:t>
      </w:r>
      <w:r w:rsidRPr="00F10A51">
        <w:rPr>
          <w:noProof/>
          <w:szCs w:val="22"/>
          <w:lang w:val="sr-Cyrl-CS"/>
        </w:rPr>
        <w:t>Методе испитивања токсичности и екотоксичности</w:t>
      </w:r>
      <w:r w:rsidRPr="00C40677">
        <w:rPr>
          <w:lang w:val="ru-RU"/>
        </w:rPr>
        <w:t xml:space="preserve">, </w:t>
      </w:r>
      <w:r>
        <w:t xml:space="preserve">за који се као и за </w:t>
      </w:r>
      <w:r>
        <w:rPr>
          <w:lang w:val="ru-RU"/>
        </w:rPr>
        <w:t>изборн</w:t>
      </w:r>
      <w:r>
        <w:t>е</w:t>
      </w:r>
      <w:r>
        <w:rPr>
          <w:lang w:val="ru-RU"/>
        </w:rPr>
        <w:t xml:space="preserve"> предмет</w:t>
      </w:r>
      <w:r>
        <w:t>е евалуација знања спроводи</w:t>
      </w:r>
      <w:r w:rsidRPr="00C40677">
        <w:rPr>
          <w:lang w:val="ru-RU"/>
        </w:rPr>
        <w:t xml:space="preserve"> путем усменог испита</w:t>
      </w:r>
      <w:r w:rsidRPr="00A73EF6">
        <w:rPr>
          <w:lang w:val="ru-RU"/>
        </w:rPr>
        <w:t>. За сваки предмет утврђен је систем оцењивања, у који улазе бодови за предиспитне обавезе и завршни испит.</w:t>
      </w:r>
    </w:p>
    <w:p w:rsidR="0020408D" w:rsidRPr="00DE6E14" w:rsidRDefault="0020408D" w:rsidP="00616162">
      <w:pPr>
        <w:rPr>
          <w:lang w:val="sr-Cyrl-CS"/>
        </w:rPr>
      </w:pPr>
      <w:r w:rsidRPr="00097C36">
        <w:rPr>
          <w:lang w:val="sr-Cyrl-CS"/>
        </w:rPr>
        <w:t xml:space="preserve">Максималан број поена које студент може да оствари на било којем предмету у оквиру предложеног студијског </w:t>
      </w:r>
      <w:r w:rsidRPr="00DE6E14">
        <w:rPr>
          <w:lang w:val="sr-Cyrl-CS"/>
        </w:rPr>
        <w:t>програма је 100</w:t>
      </w:r>
      <w:r w:rsidR="002C773C" w:rsidRPr="00DE6E14">
        <w:rPr>
          <w:lang w:val="sr-Cyrl-CS"/>
        </w:rPr>
        <w:t>, при томе максималан број поена које студент може да скупи кроз предиспитне активности је 50. У оквиру предиспитних поена студенти се бодују у следећим активностима:</w:t>
      </w:r>
    </w:p>
    <w:p w:rsidR="002C773C" w:rsidRPr="00DE6E14" w:rsidRDefault="002C773C" w:rsidP="00616162">
      <w:pPr>
        <w:numPr>
          <w:ilvl w:val="0"/>
          <w:numId w:val="2"/>
        </w:numPr>
        <w:spacing w:after="0"/>
        <w:ind w:left="714" w:hanging="357"/>
        <w:rPr>
          <w:lang w:val="sr-Cyrl-CS"/>
        </w:rPr>
      </w:pPr>
      <w:r w:rsidRPr="00DE6E14">
        <w:rPr>
          <w:lang w:val="sr-Cyrl-CS"/>
        </w:rPr>
        <w:t>активност у току предавања</w:t>
      </w:r>
    </w:p>
    <w:p w:rsidR="002C773C" w:rsidRPr="00DE6E14" w:rsidRDefault="002C773C" w:rsidP="00616162">
      <w:pPr>
        <w:numPr>
          <w:ilvl w:val="0"/>
          <w:numId w:val="2"/>
        </w:numPr>
        <w:spacing w:after="0"/>
        <w:ind w:left="714" w:hanging="357"/>
        <w:rPr>
          <w:lang w:val="sr-Cyrl-CS"/>
        </w:rPr>
      </w:pPr>
      <w:r w:rsidRPr="00DE6E14">
        <w:rPr>
          <w:lang w:val="sr-Cyrl-CS"/>
        </w:rPr>
        <w:t>активност у току практичне наставе</w:t>
      </w:r>
    </w:p>
    <w:p w:rsidR="002C773C" w:rsidRPr="00DE6E14" w:rsidRDefault="00510938" w:rsidP="00616162">
      <w:pPr>
        <w:numPr>
          <w:ilvl w:val="0"/>
          <w:numId w:val="2"/>
        </w:numPr>
        <w:rPr>
          <w:lang w:val="sr-Cyrl-CS"/>
        </w:rPr>
      </w:pPr>
      <w:r w:rsidRPr="00DE6E14">
        <w:rPr>
          <w:i/>
          <w:lang w:val="sr-Latn-RS"/>
        </w:rPr>
        <w:t>on line</w:t>
      </w:r>
      <w:r w:rsidR="002C773C" w:rsidRPr="00DE6E14">
        <w:rPr>
          <w:lang w:val="sr-Cyrl-CS"/>
        </w:rPr>
        <w:t xml:space="preserve"> активност (домаћи задаци</w:t>
      </w:r>
      <w:r w:rsidRPr="00DE6E14">
        <w:rPr>
          <w:lang w:val="sr-Cyrl-CS"/>
        </w:rPr>
        <w:t xml:space="preserve">, радионице, дискусије, </w:t>
      </w:r>
      <w:r w:rsidR="002C773C" w:rsidRPr="00DE6E14">
        <w:rPr>
          <w:lang w:val="sr-Cyrl-CS"/>
        </w:rPr>
        <w:t>...).</w:t>
      </w:r>
    </w:p>
    <w:p w:rsidR="007D1699" w:rsidRDefault="002C773C" w:rsidP="00616162">
      <w:pPr>
        <w:rPr>
          <w:lang w:val="sr-Cyrl-CS"/>
        </w:rPr>
      </w:pPr>
      <w:r w:rsidRPr="00DE6E14">
        <w:rPr>
          <w:lang w:val="sr-Cyrl-CS"/>
        </w:rPr>
        <w:t xml:space="preserve">Завршни испит се полаже у писменој форми, при чему носи </w:t>
      </w:r>
      <w:r w:rsidR="00510938" w:rsidRPr="00DE6E14">
        <w:t>максим</w:t>
      </w:r>
      <w:r w:rsidR="00DE6E14" w:rsidRPr="00DE6E14">
        <w:t>а</w:t>
      </w:r>
      <w:r w:rsidR="00510938" w:rsidRPr="00DE6E14">
        <w:t>лно 7</w:t>
      </w:r>
      <w:r w:rsidRPr="00DE6E14">
        <w:rPr>
          <w:lang w:val="sr-Cyrl-CS"/>
        </w:rPr>
        <w:t>0 поена</w:t>
      </w:r>
      <w:r w:rsidRPr="00097C36">
        <w:rPr>
          <w:lang w:val="sr-Cyrl-CS"/>
        </w:rPr>
        <w:t>.</w:t>
      </w:r>
      <w:r>
        <w:rPr>
          <w:lang w:val="sr-Cyrl-CS"/>
        </w:rPr>
        <w:t xml:space="preserve"> </w:t>
      </w:r>
    </w:p>
    <w:p w:rsidR="002C773C" w:rsidRPr="00510938" w:rsidRDefault="002C773C" w:rsidP="00616162">
      <w:r>
        <w:rPr>
          <w:lang w:val="sr-Cyrl-CS"/>
        </w:rPr>
        <w:t>Укупан успех студента на сваком од појединачних предмета се изражава оценом од 5 (није положио/ла) до 10 (</w:t>
      </w:r>
      <w:r w:rsidR="00DF6FF1">
        <w:rPr>
          <w:lang w:val="sr-Cyrl-CS"/>
        </w:rPr>
        <w:t>одличан</w:t>
      </w:r>
      <w:r>
        <w:rPr>
          <w:lang w:val="sr-Cyrl-CS"/>
        </w:rPr>
        <w:t>). Оцена је заснована на броју сакупљених поена студента испуњавањем предиспитних обавеза и полагањем испита.</w:t>
      </w:r>
      <w:r w:rsidR="00510938">
        <w:t xml:space="preserve"> Начин оцењивања у односу на број </w:t>
      </w:r>
      <w:r w:rsidR="002F5B3F">
        <w:t>остварених поена дат је у додатку дипломе (тачка 4.4).</w:t>
      </w:r>
    </w:p>
    <w:p w:rsidR="00616162" w:rsidRPr="00026B53" w:rsidRDefault="00616162" w:rsidP="00616162">
      <w:pPr>
        <w:pStyle w:val="Heading3"/>
      </w:pPr>
      <w:r>
        <w:t>Прилози и табеле</w:t>
      </w:r>
    </w:p>
    <w:p w:rsidR="00616162" w:rsidRDefault="00D23A52" w:rsidP="00616162">
      <w:pPr>
        <w:spacing w:after="0"/>
      </w:pPr>
      <w:hyperlink r:id="rId7" w:history="1">
        <w:r w:rsidR="00616162" w:rsidRPr="00951684">
          <w:rPr>
            <w:rStyle w:val="Hyperlink"/>
          </w:rPr>
          <w:t xml:space="preserve">Табела 8.1. Збирна листа поена по предметима које студент стиче кроз рад у настави и полагањем предиспитних обавеза као и на испиту </w:t>
        </w:r>
      </w:hyperlink>
    </w:p>
    <w:p w:rsidR="007D1699" w:rsidRPr="00616162" w:rsidRDefault="00D23A52" w:rsidP="00CB34BF">
      <w:hyperlink r:id="rId8" w:history="1">
        <w:r w:rsidR="00616162" w:rsidRPr="00951684">
          <w:rPr>
            <w:rStyle w:val="Hyperlink"/>
          </w:rPr>
          <w:t>Табела 8.2. Статистички подаци о напредовању студената на студијском програму</w:t>
        </w:r>
      </w:hyperlink>
    </w:p>
    <w:sectPr w:rsidR="007D1699" w:rsidRPr="00616162" w:rsidSect="00541192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A52" w:rsidRDefault="00D23A52" w:rsidP="006A1398">
      <w:pPr>
        <w:spacing w:after="0" w:line="240" w:lineRule="auto"/>
      </w:pPr>
      <w:r>
        <w:separator/>
      </w:r>
    </w:p>
  </w:endnote>
  <w:endnote w:type="continuationSeparator" w:id="0">
    <w:p w:rsidR="00D23A52" w:rsidRDefault="00D23A52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Default="00097C3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23A52">
      <w:rPr>
        <w:noProof/>
      </w:rPr>
      <w:t>1</w:t>
    </w:r>
    <w:r>
      <w:rPr>
        <w:noProof/>
      </w:rPr>
      <w:fldChar w:fldCharType="end"/>
    </w:r>
  </w:p>
  <w:p w:rsidR="00097C36" w:rsidRDefault="00097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A52" w:rsidRDefault="00D23A52" w:rsidP="006A1398">
      <w:pPr>
        <w:spacing w:after="0" w:line="240" w:lineRule="auto"/>
      </w:pPr>
      <w:r>
        <w:separator/>
      </w:r>
    </w:p>
  </w:footnote>
  <w:footnote w:type="continuationSeparator" w:id="0">
    <w:p w:rsidR="00D23A52" w:rsidRDefault="00D23A52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Pr="00CB34BF" w:rsidRDefault="00097C36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E0EC6"/>
    <w:multiLevelType w:val="hybridMultilevel"/>
    <w:tmpl w:val="CDF4A3A2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10F59"/>
    <w:multiLevelType w:val="hybridMultilevel"/>
    <w:tmpl w:val="D3BEB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6521"/>
    <w:rsid w:val="00097C36"/>
    <w:rsid w:val="00120D3A"/>
    <w:rsid w:val="001F4A14"/>
    <w:rsid w:val="0020408D"/>
    <w:rsid w:val="002468E5"/>
    <w:rsid w:val="002B7B92"/>
    <w:rsid w:val="002C773C"/>
    <w:rsid w:val="002F5B3F"/>
    <w:rsid w:val="00342380"/>
    <w:rsid w:val="0037342A"/>
    <w:rsid w:val="00407AA0"/>
    <w:rsid w:val="00431740"/>
    <w:rsid w:val="004508CA"/>
    <w:rsid w:val="00490925"/>
    <w:rsid w:val="00497358"/>
    <w:rsid w:val="004E0056"/>
    <w:rsid w:val="00510938"/>
    <w:rsid w:val="00541192"/>
    <w:rsid w:val="00560997"/>
    <w:rsid w:val="005C7975"/>
    <w:rsid w:val="00616162"/>
    <w:rsid w:val="006355BD"/>
    <w:rsid w:val="006A1398"/>
    <w:rsid w:val="006B4835"/>
    <w:rsid w:val="007D1699"/>
    <w:rsid w:val="008037EA"/>
    <w:rsid w:val="00951684"/>
    <w:rsid w:val="00952A4F"/>
    <w:rsid w:val="009A6E52"/>
    <w:rsid w:val="00AF74D1"/>
    <w:rsid w:val="00B15596"/>
    <w:rsid w:val="00B66643"/>
    <w:rsid w:val="00BD2EB9"/>
    <w:rsid w:val="00CB34BF"/>
    <w:rsid w:val="00D17227"/>
    <w:rsid w:val="00D23A52"/>
    <w:rsid w:val="00D321FC"/>
    <w:rsid w:val="00D35C01"/>
    <w:rsid w:val="00D422CA"/>
    <w:rsid w:val="00D45F7F"/>
    <w:rsid w:val="00DA2B9D"/>
    <w:rsid w:val="00DE6E14"/>
    <w:rsid w:val="00DF6FF1"/>
    <w:rsid w:val="00E63C88"/>
    <w:rsid w:val="00F7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0FFCE"/>
  <w15:chartTrackingRefBased/>
  <w15:docId w15:val="{EAA9FE7E-DA25-418A-BA18-0F1D2B82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616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162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1616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616162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6162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2C773C"/>
    <w:rPr>
      <w:sz w:val="16"/>
      <w:szCs w:val="16"/>
    </w:rPr>
  </w:style>
  <w:style w:type="paragraph" w:styleId="CommentText">
    <w:name w:val="annotation text"/>
    <w:basedOn w:val="Normal"/>
    <w:semiHidden/>
    <w:rsid w:val="002C773C"/>
    <w:rPr>
      <w:sz w:val="20"/>
    </w:rPr>
  </w:style>
  <w:style w:type="paragraph" w:styleId="CommentSubject">
    <w:name w:val="annotation subject"/>
    <w:basedOn w:val="CommentText"/>
    <w:next w:val="CommentText"/>
    <w:semiHidden/>
    <w:rsid w:val="002C773C"/>
    <w:rPr>
      <w:b/>
      <w:bCs/>
    </w:rPr>
  </w:style>
  <w:style w:type="paragraph" w:styleId="BalloonText">
    <w:name w:val="Balloon Text"/>
    <w:basedOn w:val="Normal"/>
    <w:semiHidden/>
    <w:rsid w:val="002C773C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616162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61616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Hyperlink">
    <w:name w:val="Hyperlink"/>
    <w:uiPriority w:val="99"/>
    <w:unhideWhenUsed/>
    <w:rsid w:val="008037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lavica\Dropbox\Zajedni&#269;ki\Za%20NNV\Toksikolo&#353;ka%20procena%20rizika\Tabela%208.2.pd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lavica\Dropbox\Zajedni&#269;ki\Za%20NNV\Toksikolo&#353;ka%20procena%20rizika\Tabela%208.1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8: ОЦЕЊИВАЊЕ И НАПРЕДОВАЊЕ СТУДЕНАТА</vt:lpstr>
    </vt:vector>
  </TitlesOfParts>
  <Company>Farmaceutski fakultet</Company>
  <LinksUpToDate>false</LinksUpToDate>
  <CharactersWithSpaces>2020</CharactersWithSpaces>
  <SharedDoc>false</SharedDoc>
  <HLinks>
    <vt:vector size="12" baseType="variant">
      <vt:variant>
        <vt:i4>7929918</vt:i4>
      </vt:variant>
      <vt:variant>
        <vt:i4>3</vt:i4>
      </vt:variant>
      <vt:variant>
        <vt:i4>0</vt:i4>
      </vt:variant>
      <vt:variant>
        <vt:i4>5</vt:i4>
      </vt:variant>
      <vt:variant>
        <vt:lpwstr>Tabela 8.2.pdf</vt:lpwstr>
      </vt:variant>
      <vt:variant>
        <vt:lpwstr/>
      </vt:variant>
      <vt:variant>
        <vt:i4>7995454</vt:i4>
      </vt:variant>
      <vt:variant>
        <vt:i4>0</vt:i4>
      </vt:variant>
      <vt:variant>
        <vt:i4>0</vt:i4>
      </vt:variant>
      <vt:variant>
        <vt:i4>5</vt:i4>
      </vt:variant>
      <vt:variant>
        <vt:lpwstr>Tabela 8.1.pdf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8: ОЦЕЊИВАЊЕ И НАПРЕДОВАЊЕ СТУДЕНАТА</dc:title>
  <dc:subject/>
  <dc:creator>Nikola Spasić</dc:creator>
  <cp:keywords/>
  <cp:lastModifiedBy>Slavica Spasić</cp:lastModifiedBy>
  <cp:revision>3</cp:revision>
  <dcterms:created xsi:type="dcterms:W3CDTF">2016-12-15T11:46:00Z</dcterms:created>
  <dcterms:modified xsi:type="dcterms:W3CDTF">2017-01-17T15:13:00Z</dcterms:modified>
</cp:coreProperties>
</file>